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27" w:rsidRDefault="009F5643" w:rsidP="00B5222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Integrated Marketing Communication</w:t>
      </w:r>
    </w:p>
    <w:p w:rsidR="00B52227" w:rsidRPr="005F769A" w:rsidRDefault="00B52227" w:rsidP="009F5643">
      <w:pPr>
        <w:spacing w:line="240" w:lineRule="auto"/>
        <w:rPr>
          <w:rFonts w:asciiTheme="majorBidi" w:hAnsiTheme="majorBidi" w:cstheme="majorBidi"/>
        </w:rPr>
      </w:pPr>
      <w:r w:rsidRPr="005F769A">
        <w:rPr>
          <w:rFonts w:asciiTheme="majorBidi" w:hAnsiTheme="majorBidi" w:cstheme="majorBidi"/>
        </w:rPr>
        <w:t xml:space="preserve">Class: </w:t>
      </w:r>
      <w:r>
        <w:rPr>
          <w:rFonts w:asciiTheme="majorBidi" w:hAnsiTheme="majorBidi" w:cstheme="majorBidi"/>
        </w:rPr>
        <w:t xml:space="preserve">MBA </w:t>
      </w:r>
      <w:r w:rsidRPr="005F769A">
        <w:rPr>
          <w:rFonts w:asciiTheme="majorBidi" w:hAnsiTheme="majorBidi" w:cstheme="majorBidi"/>
        </w:rPr>
        <w:t xml:space="preserve"> (</w:t>
      </w:r>
      <w:r w:rsidR="00F158A0">
        <w:rPr>
          <w:rFonts w:asciiTheme="majorBidi" w:hAnsiTheme="majorBidi" w:cstheme="majorBidi"/>
        </w:rPr>
        <w:t>7</w:t>
      </w:r>
      <w:r w:rsidR="00F158A0" w:rsidRPr="00F158A0">
        <w:rPr>
          <w:rFonts w:asciiTheme="majorBidi" w:hAnsiTheme="majorBidi" w:cstheme="majorBidi"/>
          <w:vertAlign w:val="superscript"/>
        </w:rPr>
        <w:t>th</w:t>
      </w:r>
      <w:r w:rsidR="00F158A0">
        <w:rPr>
          <w:rFonts w:asciiTheme="majorBidi" w:hAnsiTheme="majorBidi" w:cstheme="majorBidi"/>
        </w:rPr>
        <w:t xml:space="preserve"> </w:t>
      </w:r>
      <w:r w:rsidR="009F5643">
        <w:rPr>
          <w:rFonts w:asciiTheme="majorBidi" w:hAnsiTheme="majorBidi" w:cstheme="majorBidi"/>
        </w:rPr>
        <w:t xml:space="preserve"> </w:t>
      </w:r>
      <w:r w:rsidRPr="005F769A">
        <w:rPr>
          <w:rFonts w:asciiTheme="majorBidi" w:hAnsiTheme="majorBidi" w:cstheme="majorBidi"/>
        </w:rPr>
        <w:t xml:space="preserve"> Semester)</w:t>
      </w:r>
    </w:p>
    <w:p w:rsidR="00B52227" w:rsidRPr="005F769A" w:rsidRDefault="00B52227" w:rsidP="00B52227">
      <w:pPr>
        <w:spacing w:line="240" w:lineRule="auto"/>
        <w:rPr>
          <w:rFonts w:asciiTheme="majorBidi" w:hAnsiTheme="majorBidi" w:cstheme="majorBidi"/>
        </w:rPr>
      </w:pPr>
      <w:r w:rsidRPr="005F769A">
        <w:rPr>
          <w:rFonts w:asciiTheme="majorBidi" w:hAnsiTheme="majorBidi" w:cstheme="majorBidi"/>
        </w:rPr>
        <w:t>Class Room: As per time table</w:t>
      </w:r>
    </w:p>
    <w:p w:rsidR="00B52227" w:rsidRPr="005F769A" w:rsidRDefault="00B52227" w:rsidP="00B52227">
      <w:pPr>
        <w:spacing w:line="240" w:lineRule="auto"/>
        <w:rPr>
          <w:rFonts w:asciiTheme="majorBidi" w:hAnsiTheme="majorBidi" w:cstheme="majorBidi"/>
        </w:rPr>
      </w:pPr>
      <w:r w:rsidRPr="005F769A">
        <w:rPr>
          <w:rFonts w:asciiTheme="majorBidi" w:hAnsiTheme="majorBidi" w:cstheme="majorBidi"/>
        </w:rPr>
        <w:t>Class Timings: As per Time Table</w:t>
      </w:r>
    </w:p>
    <w:p w:rsidR="00B52227" w:rsidRPr="005F769A" w:rsidRDefault="00F158A0" w:rsidP="00B52227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Instructor: Shahbaz Sharif</w:t>
      </w:r>
    </w:p>
    <w:p w:rsidR="00B52227" w:rsidRDefault="00B52227" w:rsidP="00B5222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Email: </w:t>
      </w:r>
      <w:r w:rsidR="00F158A0">
        <w:rPr>
          <w:rFonts w:asciiTheme="majorBidi" w:hAnsiTheme="majorBidi" w:cstheme="majorBidi"/>
          <w:b/>
          <w:bCs/>
          <w:sz w:val="24"/>
          <w:szCs w:val="24"/>
        </w:rPr>
        <w:t>k.shahbaz922@gmail.com</w:t>
      </w:r>
    </w:p>
    <w:p w:rsidR="00B52227" w:rsidRPr="009F5643" w:rsidRDefault="00B52227" w:rsidP="00B5222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F5643">
        <w:rPr>
          <w:rFonts w:asciiTheme="majorBidi" w:hAnsiTheme="majorBidi" w:cstheme="majorBidi"/>
          <w:b/>
          <w:bCs/>
          <w:sz w:val="24"/>
          <w:szCs w:val="24"/>
        </w:rPr>
        <w:t>COURSE DESCRIPTION</w:t>
      </w:r>
    </w:p>
    <w:p w:rsidR="009F5643" w:rsidRPr="009F5643" w:rsidRDefault="009F5643" w:rsidP="003E6DC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The objective of the course is to help students understand the principles and practices of marketing communications, involving tools used by marketers to inform consumers and to provide a managerial framework for integrated marketing communications planning. Topics: the role of integrated marketing communications, organising for advertising and promotion, consumer behaviour perspective, the communication process, promotional objectives and budgets, creative strategy, media planning and strategy, broadcast/print &amp; support media, direct marketing, sales promotions, PR and publicity, personal selling, international promotion, business-to-business promotions, and regulations and ethics.</w:t>
      </w:r>
    </w:p>
    <w:p w:rsidR="00B52227" w:rsidRPr="009F5643" w:rsidRDefault="00B52227" w:rsidP="003E6DC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F5643">
        <w:rPr>
          <w:rFonts w:asciiTheme="majorBidi" w:hAnsiTheme="majorBidi" w:cstheme="majorBidi"/>
          <w:b/>
          <w:bCs/>
          <w:sz w:val="24"/>
          <w:szCs w:val="24"/>
        </w:rPr>
        <w:t>Course Objectives:</w:t>
      </w:r>
    </w:p>
    <w:p w:rsidR="009F5643" w:rsidRPr="009F5643" w:rsidRDefault="009F5643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IMC is designed to provide you with a basic understanding of how and why smart marketers are making efforts to integrate the different types of communications they use. Upon completion of this course, you should: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Demonstrate a thorough knowledge of the workings and expectations of the IMC program.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Identify how market research, segmentation, branding and positioning relate to the process of creating and placing successful advertising and promotions.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Explain how effective creative strategies are developed and implemented.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lastRenderedPageBreak/>
        <w:t>Construct a targeted media plan, taking into account the advantages and disadvantages of each medium.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Identify key marketing communications components and understand the importance of integrating them across media.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Define how social/digital/interactive media can be used to market a brand.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Recognize the role of public relations in IMC and construct the basic elements of a public relations plan.</w:t>
      </w:r>
    </w:p>
    <w:p w:rsidR="009F5643" w:rsidRPr="009F5643" w:rsidRDefault="009F5643" w:rsidP="003E6DC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F5643">
        <w:rPr>
          <w:rFonts w:asciiTheme="majorBidi" w:hAnsiTheme="majorBidi" w:cstheme="majorBidi"/>
          <w:sz w:val="24"/>
          <w:szCs w:val="24"/>
        </w:rPr>
        <w:t>Cite the methods that marketers can use to evaluate the effectiveness of an IMC campaign.</w:t>
      </w:r>
    </w:p>
    <w:p w:rsidR="009F5643" w:rsidRPr="009F5643" w:rsidRDefault="009F5643" w:rsidP="003E6D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9F5643" w:rsidRDefault="009F5643" w:rsidP="003E6DC7">
      <w:pPr>
        <w:shd w:val="clear" w:color="auto" w:fill="FFFFFF"/>
        <w:spacing w:after="225" w:line="360" w:lineRule="auto"/>
        <w:outlineLvl w:val="4"/>
        <w:rPr>
          <w:rFonts w:asciiTheme="majorBidi" w:eastAsia="Times New Roman" w:hAnsiTheme="majorBidi" w:cstheme="majorBidi"/>
          <w:sz w:val="24"/>
          <w:szCs w:val="24"/>
        </w:rPr>
      </w:pPr>
    </w:p>
    <w:p w:rsidR="009F5643" w:rsidRPr="009F5643" w:rsidRDefault="009F5643" w:rsidP="003E6DC7">
      <w:pPr>
        <w:shd w:val="clear" w:color="auto" w:fill="FFFFFF"/>
        <w:spacing w:after="225" w:line="360" w:lineRule="auto"/>
        <w:outlineLvl w:val="4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b/>
          <w:bCs/>
          <w:sz w:val="24"/>
          <w:szCs w:val="24"/>
        </w:rPr>
        <w:t>Learning Outcomes</w:t>
      </w:r>
    </w:p>
    <w:p w:rsidR="009F5643" w:rsidRPr="009F5643" w:rsidRDefault="009F5643" w:rsidP="003E6DC7">
      <w:pPr>
        <w:shd w:val="clear" w:color="auto" w:fill="FFFFFF"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By the end of this course students should be able to: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Quickly understand a company and its marketing communications activities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Present a brief verbal presentation (tutorial discussion)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Thoroughly describe a range of media and methods available to marketers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Develop a clearly thought out Communications Audit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Clearly argue a point of view regarding marketing communications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Demonstrate a comprehensive understanding of Marketing Communications theories and concepts</w:t>
      </w:r>
    </w:p>
    <w:p w:rsidR="009F5643" w:rsidRPr="009F5643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Show that you’re thinking like a marketer</w:t>
      </w:r>
    </w:p>
    <w:p w:rsidR="00B52227" w:rsidRDefault="009F5643" w:rsidP="003E6DC7">
      <w:pPr>
        <w:numPr>
          <w:ilvl w:val="0"/>
          <w:numId w:val="7"/>
        </w:num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9F5643">
        <w:rPr>
          <w:rFonts w:asciiTheme="majorBidi" w:eastAsia="Times New Roman" w:hAnsiTheme="majorBidi" w:cstheme="majorBidi"/>
          <w:sz w:val="24"/>
          <w:szCs w:val="24"/>
        </w:rPr>
        <w:t>Prepare a Marketing Communication Brief for creative</w:t>
      </w:r>
    </w:p>
    <w:p w:rsidR="003E6DC7" w:rsidRPr="003E6DC7" w:rsidRDefault="003E6DC7" w:rsidP="003E6DC7">
      <w:pPr>
        <w:shd w:val="clear" w:color="auto" w:fill="FFFFFF"/>
        <w:spacing w:before="75"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Sessions</w:t>
            </w:r>
          </w:p>
        </w:tc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Topics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lastRenderedPageBreak/>
              <w:t>Session 1 &amp; 2</w:t>
            </w:r>
          </w:p>
        </w:tc>
        <w:tc>
          <w:tcPr>
            <w:tcW w:w="4788" w:type="dxa"/>
          </w:tcPr>
          <w:p w:rsidR="00B52227" w:rsidRPr="00C02359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Integrated Marketing Communication </w:t>
            </w:r>
          </w:p>
          <w:p w:rsidR="00B52227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IMC Foundation</w:t>
            </w:r>
          </w:p>
          <w:p w:rsidR="001931CB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IMC Media Tool</w:t>
            </w:r>
          </w:p>
          <w:p w:rsidR="001931CB" w:rsidRPr="00C02359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Promotional Tool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3 &amp; 4</w:t>
            </w:r>
          </w:p>
        </w:tc>
        <w:tc>
          <w:tcPr>
            <w:tcW w:w="4788" w:type="dxa"/>
          </w:tcPr>
          <w:p w:rsidR="00B52227" w:rsidRPr="00C02359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The Value of IMC Plan</w:t>
            </w:r>
          </w:p>
          <w:p w:rsidR="001931CB" w:rsidRPr="00C02359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Information Technology</w:t>
            </w:r>
          </w:p>
          <w:p w:rsidR="00B52227" w:rsidRPr="00C02359" w:rsidRDefault="001931CB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Changes in channel power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5 &amp; 6</w:t>
            </w:r>
          </w:p>
        </w:tc>
        <w:tc>
          <w:tcPr>
            <w:tcW w:w="4788" w:type="dxa"/>
          </w:tcPr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Corporate image and brand management</w:t>
            </w:r>
          </w:p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Corporate image</w:t>
            </w:r>
          </w:p>
          <w:p w:rsidR="00B52227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Corporate name</w:t>
            </w:r>
          </w:p>
          <w:p w:rsidR="00EA5011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Corporate logos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7&amp; 8</w:t>
            </w:r>
          </w:p>
        </w:tc>
        <w:tc>
          <w:tcPr>
            <w:tcW w:w="4788" w:type="dxa"/>
          </w:tcPr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Branding</w:t>
            </w:r>
          </w:p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Brand equity </w:t>
            </w:r>
          </w:p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Brand extension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9</w:t>
            </w:r>
          </w:p>
        </w:tc>
        <w:tc>
          <w:tcPr>
            <w:tcW w:w="4788" w:type="dxa"/>
          </w:tcPr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Buyer Behavior</w:t>
            </w:r>
          </w:p>
          <w:p w:rsidR="00B52227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Consumer purchase process</w:t>
            </w:r>
          </w:p>
          <w:p w:rsidR="00EA5011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Evaluation of Alternatives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10 &amp; 11</w:t>
            </w:r>
          </w:p>
        </w:tc>
        <w:tc>
          <w:tcPr>
            <w:tcW w:w="4788" w:type="dxa"/>
          </w:tcPr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Promotion opportunity analysis</w:t>
            </w:r>
          </w:p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Communication market analysis</w:t>
            </w:r>
          </w:p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Advertising planning 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12 &amp; 13</w:t>
            </w:r>
          </w:p>
        </w:tc>
        <w:tc>
          <w:tcPr>
            <w:tcW w:w="4788" w:type="dxa"/>
          </w:tcPr>
          <w:p w:rsidR="00B52227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Market Segmentation</w:t>
            </w:r>
          </w:p>
          <w:p w:rsidR="00EA5011" w:rsidRPr="00EA5011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Consumer Group</w:t>
            </w:r>
          </w:p>
          <w:p w:rsidR="00EA5011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Business to Business Group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14 &amp; 15</w:t>
            </w:r>
          </w:p>
        </w:tc>
        <w:tc>
          <w:tcPr>
            <w:tcW w:w="4788" w:type="dxa"/>
          </w:tcPr>
          <w:p w:rsidR="00B52227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Advertising Management </w:t>
            </w:r>
          </w:p>
          <w:p w:rsidR="00B52227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Advertising and IMC process</w:t>
            </w:r>
          </w:p>
          <w:p w:rsidR="00EA5011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Advertising Campaign Management </w:t>
            </w:r>
          </w:p>
        </w:tc>
      </w:tr>
      <w:tr w:rsidR="00B52227" w:rsidRPr="00C02359" w:rsidTr="0087133C">
        <w:tc>
          <w:tcPr>
            <w:tcW w:w="9576" w:type="dxa"/>
            <w:gridSpan w:val="2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  <w:b/>
                <w:bCs/>
              </w:rPr>
              <w:t>Mid Term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16 &amp; 17</w:t>
            </w:r>
          </w:p>
        </w:tc>
        <w:tc>
          <w:tcPr>
            <w:tcW w:w="4788" w:type="dxa"/>
          </w:tcPr>
          <w:p w:rsidR="00B52227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Advertising Design </w:t>
            </w:r>
          </w:p>
          <w:p w:rsidR="00EA5011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Creative brief</w:t>
            </w:r>
          </w:p>
          <w:p w:rsidR="00EA5011" w:rsidRPr="00EA5011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Types of Advertising Appeal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lastRenderedPageBreak/>
              <w:t>Session 18 &amp; 19</w:t>
            </w:r>
          </w:p>
        </w:tc>
        <w:tc>
          <w:tcPr>
            <w:tcW w:w="4788" w:type="dxa"/>
          </w:tcPr>
          <w:p w:rsidR="00EA5011" w:rsidRPr="00C02359" w:rsidRDefault="00EA5011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Advertising Design</w:t>
            </w:r>
          </w:p>
          <w:p w:rsidR="00B52227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Message Strategies</w:t>
            </w:r>
          </w:p>
          <w:p w:rsidR="003E6DC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Executional Framework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20 &amp; 21</w:t>
            </w:r>
          </w:p>
        </w:tc>
        <w:tc>
          <w:tcPr>
            <w:tcW w:w="4788" w:type="dxa"/>
          </w:tcPr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Traditional Media Channels</w:t>
            </w:r>
          </w:p>
          <w:p w:rsidR="00B52227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Media Strategy</w:t>
            </w:r>
          </w:p>
          <w:p w:rsidR="003E6DC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Media Planning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22</w:t>
            </w:r>
          </w:p>
        </w:tc>
        <w:tc>
          <w:tcPr>
            <w:tcW w:w="4788" w:type="dxa"/>
          </w:tcPr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 Active Marketing</w:t>
            </w:r>
          </w:p>
          <w:p w:rsidR="003E6DC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 Commerce</w:t>
            </w:r>
          </w:p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Consumer Concern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23 &amp; 24</w:t>
            </w:r>
          </w:p>
        </w:tc>
        <w:tc>
          <w:tcPr>
            <w:tcW w:w="4788" w:type="dxa"/>
          </w:tcPr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Alternative Marketing</w:t>
            </w:r>
          </w:p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Buzz marketing </w:t>
            </w:r>
          </w:p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Guerilla marketing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25 &amp; 26</w:t>
            </w:r>
          </w:p>
        </w:tc>
        <w:tc>
          <w:tcPr>
            <w:tcW w:w="4788" w:type="dxa"/>
          </w:tcPr>
          <w:p w:rsidR="00B5222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Evaluating an IMC plan</w:t>
            </w:r>
          </w:p>
          <w:p w:rsidR="00B52227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Matching Objectives</w:t>
            </w:r>
          </w:p>
          <w:p w:rsidR="003E6DC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Message evaluation</w:t>
            </w: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27 &amp; 28</w:t>
            </w:r>
          </w:p>
        </w:tc>
        <w:tc>
          <w:tcPr>
            <w:tcW w:w="4788" w:type="dxa"/>
          </w:tcPr>
          <w:p w:rsidR="00B52227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Research Project Report</w:t>
            </w:r>
          </w:p>
          <w:p w:rsidR="003E6DC7" w:rsidRPr="00C02359" w:rsidRDefault="003E6DC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B52227" w:rsidRPr="00C02359" w:rsidTr="0087133C"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Session 29 &amp; 30</w:t>
            </w:r>
          </w:p>
        </w:tc>
        <w:tc>
          <w:tcPr>
            <w:tcW w:w="4788" w:type="dxa"/>
          </w:tcPr>
          <w:p w:rsidR="00B52227" w:rsidRPr="00C02359" w:rsidRDefault="00B52227" w:rsidP="003E6D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C02359">
              <w:rPr>
                <w:rFonts w:asciiTheme="majorBidi" w:hAnsiTheme="majorBidi" w:cstheme="majorBidi"/>
              </w:rPr>
              <w:t>Presentation</w:t>
            </w:r>
          </w:p>
        </w:tc>
      </w:tr>
    </w:tbl>
    <w:p w:rsidR="00B52227" w:rsidRPr="005F769A" w:rsidRDefault="00B52227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</w:pPr>
    </w:p>
    <w:p w:rsidR="00B52227" w:rsidRPr="005F769A" w:rsidRDefault="00B52227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5F769A">
        <w:rPr>
          <w:rFonts w:asciiTheme="majorBidi" w:hAnsiTheme="majorBidi" w:cstheme="majorBidi"/>
          <w:b/>
          <w:bCs/>
        </w:rPr>
        <w:t>Marks Distribution</w:t>
      </w:r>
    </w:p>
    <w:p w:rsidR="00B52227" w:rsidRDefault="00B52227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</w:p>
    <w:p w:rsidR="00B52227" w:rsidRDefault="00F158A0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Quizzes and assignments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10</w:t>
      </w:r>
    </w:p>
    <w:p w:rsidR="00B52227" w:rsidRDefault="00F158A0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Attendance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05</w:t>
      </w:r>
    </w:p>
    <w:p w:rsidR="00B52227" w:rsidRDefault="00F158A0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Research Project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05</w:t>
      </w:r>
    </w:p>
    <w:p w:rsidR="00B52227" w:rsidRDefault="00F158A0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Mid Term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30</w:t>
      </w:r>
      <w:r w:rsidR="00B52227">
        <w:rPr>
          <w:rFonts w:asciiTheme="majorBidi" w:hAnsiTheme="majorBidi" w:cstheme="majorBidi"/>
        </w:rPr>
        <w:tab/>
      </w:r>
      <w:r w:rsidR="00B52227">
        <w:rPr>
          <w:rFonts w:asciiTheme="majorBidi" w:hAnsiTheme="majorBidi" w:cstheme="majorBidi"/>
        </w:rPr>
        <w:tab/>
      </w:r>
      <w:r w:rsidR="00B52227">
        <w:rPr>
          <w:rFonts w:asciiTheme="majorBidi" w:hAnsiTheme="majorBidi" w:cstheme="majorBidi"/>
        </w:rPr>
        <w:tab/>
      </w:r>
    </w:p>
    <w:p w:rsidR="00B52227" w:rsidRDefault="00F158A0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Final Term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50</w:t>
      </w:r>
    </w:p>
    <w:p w:rsidR="00B52227" w:rsidRDefault="00B52227" w:rsidP="003E6DC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5F769A">
        <w:rPr>
          <w:rFonts w:asciiTheme="majorBidi" w:hAnsiTheme="majorBidi" w:cstheme="majorBidi"/>
          <w:b/>
          <w:bCs/>
        </w:rPr>
        <w:t>Total</w:t>
      </w:r>
      <w:r w:rsidRPr="005F769A">
        <w:rPr>
          <w:rFonts w:asciiTheme="majorBidi" w:hAnsiTheme="majorBidi" w:cstheme="majorBidi"/>
          <w:b/>
          <w:bCs/>
        </w:rPr>
        <w:tab/>
      </w:r>
      <w:r w:rsidRPr="005F769A">
        <w:rPr>
          <w:rFonts w:asciiTheme="majorBidi" w:hAnsiTheme="majorBidi" w:cstheme="majorBidi"/>
          <w:b/>
          <w:bCs/>
        </w:rPr>
        <w:tab/>
      </w:r>
      <w:r w:rsidRPr="005F769A">
        <w:rPr>
          <w:rFonts w:asciiTheme="majorBidi" w:hAnsiTheme="majorBidi" w:cstheme="majorBidi"/>
          <w:b/>
          <w:bCs/>
        </w:rPr>
        <w:tab/>
      </w:r>
      <w:r w:rsidRPr="005F769A">
        <w:rPr>
          <w:rFonts w:asciiTheme="majorBidi" w:hAnsiTheme="majorBidi" w:cstheme="majorBidi"/>
          <w:b/>
          <w:bCs/>
        </w:rPr>
        <w:tab/>
      </w:r>
      <w:r w:rsidRPr="005F769A">
        <w:rPr>
          <w:rFonts w:asciiTheme="majorBidi" w:hAnsiTheme="majorBidi" w:cstheme="majorBidi"/>
          <w:b/>
          <w:bCs/>
        </w:rPr>
        <w:tab/>
        <w:t>100</w:t>
      </w:r>
    </w:p>
    <w:p w:rsidR="00B52227" w:rsidRDefault="00B52227" w:rsidP="003E6DC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</w:p>
    <w:p w:rsidR="00B52227" w:rsidRDefault="00B52227" w:rsidP="003E6DC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Recommended Books</w:t>
      </w:r>
    </w:p>
    <w:p w:rsidR="00B52227" w:rsidRDefault="00B52227" w:rsidP="003E6DC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</w:p>
    <w:p w:rsidR="00482034" w:rsidRPr="00B52227" w:rsidRDefault="003E6DC7" w:rsidP="003E6DC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Integrated Advertising, Promotion and Marketing Communication by Kenneth E. Clow and Donald Baack 4</w:t>
      </w:r>
      <w:r w:rsidRPr="003E6DC7">
        <w:rPr>
          <w:rFonts w:asciiTheme="majorBidi" w:hAnsiTheme="majorBidi" w:cstheme="majorBidi"/>
          <w:b/>
          <w:bCs/>
          <w:vertAlign w:val="superscript"/>
        </w:rPr>
        <w:t>th</w:t>
      </w:r>
      <w:r>
        <w:rPr>
          <w:rFonts w:asciiTheme="majorBidi" w:hAnsiTheme="majorBidi" w:cstheme="majorBidi"/>
          <w:b/>
          <w:bCs/>
        </w:rPr>
        <w:t xml:space="preserve"> Edition. </w:t>
      </w:r>
    </w:p>
    <w:sectPr w:rsidR="00482034" w:rsidRPr="00B52227" w:rsidSect="00CC4F4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55" w:rsidRDefault="00807955" w:rsidP="009C106D">
      <w:pPr>
        <w:spacing w:after="0" w:line="240" w:lineRule="auto"/>
      </w:pPr>
      <w:r>
        <w:separator/>
      </w:r>
    </w:p>
  </w:endnote>
  <w:endnote w:type="continuationSeparator" w:id="1">
    <w:p w:rsidR="00807955" w:rsidRDefault="00807955" w:rsidP="009C1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55" w:rsidRDefault="00807955" w:rsidP="009C106D">
      <w:pPr>
        <w:spacing w:after="0" w:line="240" w:lineRule="auto"/>
      </w:pPr>
      <w:r>
        <w:separator/>
      </w:r>
    </w:p>
  </w:footnote>
  <w:footnote w:type="continuationSeparator" w:id="1">
    <w:p w:rsidR="00807955" w:rsidRDefault="00807955" w:rsidP="009C1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06D" w:rsidRDefault="00F158A0" w:rsidP="009F5643">
    <w:pPr>
      <w:pStyle w:val="Header"/>
      <w:rPr>
        <w:sz w:val="40"/>
      </w:rPr>
    </w:pPr>
    <w:r>
      <w:rPr>
        <w:noProof/>
      </w:rPr>
      <w:drawing>
        <wp:inline distT="0" distB="0" distL="0" distR="0">
          <wp:extent cx="1793875" cy="1076325"/>
          <wp:effectExtent l="19050" t="0" r="0" b="0"/>
          <wp:docPr id="2" name="Picture 1" descr="C:\Users\Shahbaz Khan\Desktop\unnam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hahbaz Khan\Desktop\unname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87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106D">
      <w:tab/>
    </w:r>
    <w:r w:rsidR="009C106D" w:rsidRPr="009F5643">
      <w:rPr>
        <w:sz w:val="20"/>
        <w:szCs w:val="20"/>
      </w:rPr>
      <w:tab/>
    </w:r>
    <w:r w:rsidR="009F5643" w:rsidRPr="009F5643">
      <w:rPr>
        <w:sz w:val="36"/>
        <w:szCs w:val="20"/>
      </w:rPr>
      <w:t>Integrated Marketing Communication</w:t>
    </w:r>
  </w:p>
  <w:p w:rsidR="009C106D" w:rsidRDefault="009C106D">
    <w:pPr>
      <w:pStyle w:val="Header"/>
    </w:pPr>
    <w:r>
      <w:rPr>
        <w:sz w:val="40"/>
      </w:rPr>
      <w:tab/>
    </w:r>
    <w:r>
      <w:rPr>
        <w:sz w:val="40"/>
      </w:rPr>
      <w:tab/>
    </w:r>
    <w:r w:rsidR="009451D5">
      <w:rPr>
        <w:sz w:val="40"/>
      </w:rPr>
      <w:t>Course Outline</w:t>
    </w:r>
    <w:r w:rsidRPr="009C106D">
      <w:rPr>
        <w:sz w:val="4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F6300"/>
    <w:multiLevelType w:val="hybridMultilevel"/>
    <w:tmpl w:val="7666B5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3306E"/>
    <w:multiLevelType w:val="hybridMultilevel"/>
    <w:tmpl w:val="81AC1D12"/>
    <w:lvl w:ilvl="0" w:tplc="592A322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20001"/>
    <w:multiLevelType w:val="multilevel"/>
    <w:tmpl w:val="8C24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3909D0"/>
    <w:multiLevelType w:val="hybridMultilevel"/>
    <w:tmpl w:val="60B0A6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A19C9"/>
    <w:multiLevelType w:val="multilevel"/>
    <w:tmpl w:val="C974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0706E"/>
    <w:multiLevelType w:val="hybridMultilevel"/>
    <w:tmpl w:val="F65855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772076"/>
    <w:multiLevelType w:val="hybridMultilevel"/>
    <w:tmpl w:val="E8827D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8E65AE"/>
    <w:multiLevelType w:val="hybridMultilevel"/>
    <w:tmpl w:val="1F021AD0"/>
    <w:lvl w:ilvl="0" w:tplc="BFCED7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297E70"/>
    <w:multiLevelType w:val="hybridMultilevel"/>
    <w:tmpl w:val="5404B90A"/>
    <w:lvl w:ilvl="0" w:tplc="BFCED7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F0A3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>
      <o:colormenu v:ext="edit" strokecolor="none [3205]"/>
    </o:shapedefaults>
  </w:hdrShapeDefaults>
  <w:footnotePr>
    <w:footnote w:id="0"/>
    <w:footnote w:id="1"/>
  </w:footnotePr>
  <w:endnotePr>
    <w:endnote w:id="0"/>
    <w:endnote w:id="1"/>
  </w:endnotePr>
  <w:compat/>
  <w:rsids>
    <w:rsidRoot w:val="009C106D"/>
    <w:rsid w:val="00014CB5"/>
    <w:rsid w:val="00025F5F"/>
    <w:rsid w:val="000844F2"/>
    <w:rsid w:val="000D5509"/>
    <w:rsid w:val="00156E40"/>
    <w:rsid w:val="001931CB"/>
    <w:rsid w:val="00197B12"/>
    <w:rsid w:val="002769E9"/>
    <w:rsid w:val="003A3E98"/>
    <w:rsid w:val="003E6DC7"/>
    <w:rsid w:val="0046111C"/>
    <w:rsid w:val="00482034"/>
    <w:rsid w:val="004B11FA"/>
    <w:rsid w:val="005021D5"/>
    <w:rsid w:val="005A6CDA"/>
    <w:rsid w:val="00804D05"/>
    <w:rsid w:val="00807955"/>
    <w:rsid w:val="00831AF6"/>
    <w:rsid w:val="00841E0D"/>
    <w:rsid w:val="00880B50"/>
    <w:rsid w:val="008943CF"/>
    <w:rsid w:val="008C1C2E"/>
    <w:rsid w:val="008D6AAF"/>
    <w:rsid w:val="00940CAF"/>
    <w:rsid w:val="009451D5"/>
    <w:rsid w:val="00953FB6"/>
    <w:rsid w:val="009C106D"/>
    <w:rsid w:val="009F5643"/>
    <w:rsid w:val="00A9195A"/>
    <w:rsid w:val="00AC6556"/>
    <w:rsid w:val="00B10E7F"/>
    <w:rsid w:val="00B52227"/>
    <w:rsid w:val="00BF51E2"/>
    <w:rsid w:val="00CC4F4B"/>
    <w:rsid w:val="00E23FEE"/>
    <w:rsid w:val="00EA5011"/>
    <w:rsid w:val="00F158A0"/>
    <w:rsid w:val="00FC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0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4B"/>
  </w:style>
  <w:style w:type="paragraph" w:styleId="Heading5">
    <w:name w:val="heading 5"/>
    <w:basedOn w:val="Normal"/>
    <w:link w:val="Heading5Char"/>
    <w:uiPriority w:val="9"/>
    <w:qFormat/>
    <w:rsid w:val="009F56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C10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0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06D"/>
  </w:style>
  <w:style w:type="paragraph" w:styleId="Footer">
    <w:name w:val="footer"/>
    <w:basedOn w:val="Normal"/>
    <w:link w:val="FooterChar"/>
    <w:uiPriority w:val="99"/>
    <w:semiHidden/>
    <w:unhideWhenUsed/>
    <w:rsid w:val="009C10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106D"/>
  </w:style>
  <w:style w:type="paragraph" w:styleId="BalloonText">
    <w:name w:val="Balloon Text"/>
    <w:basedOn w:val="Normal"/>
    <w:link w:val="BalloonTextChar"/>
    <w:uiPriority w:val="99"/>
    <w:semiHidden/>
    <w:unhideWhenUsed/>
    <w:rsid w:val="009C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0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FEE"/>
    <w:pPr>
      <w:ind w:left="720"/>
      <w:contextualSpacing/>
    </w:pPr>
  </w:style>
  <w:style w:type="table" w:styleId="TableGrid">
    <w:name w:val="Table Grid"/>
    <w:basedOn w:val="TableNormal"/>
    <w:uiPriority w:val="59"/>
    <w:rsid w:val="00025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4">
    <w:name w:val="Light List Accent 4"/>
    <w:basedOn w:val="TableNormal"/>
    <w:uiPriority w:val="61"/>
    <w:rsid w:val="00880B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2">
    <w:name w:val="Light List Accent 2"/>
    <w:basedOn w:val="TableNormal"/>
    <w:uiPriority w:val="61"/>
    <w:rsid w:val="00880B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Hyperlink">
    <w:name w:val="Hyperlink"/>
    <w:basedOn w:val="DefaultParagraphFont"/>
    <w:rsid w:val="00156E40"/>
    <w:rPr>
      <w:color w:val="0000FF"/>
      <w:u w:val="single"/>
    </w:rPr>
  </w:style>
  <w:style w:type="table" w:styleId="MediumShading2-Accent2">
    <w:name w:val="Medium Shading 2 Accent 2"/>
    <w:basedOn w:val="TableNormal"/>
    <w:uiPriority w:val="64"/>
    <w:rsid w:val="00B10E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B10E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rsid w:val="009F564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 Saad</dc:creator>
  <cp:lastModifiedBy>Shahbaz Khan</cp:lastModifiedBy>
  <cp:revision>3</cp:revision>
  <dcterms:created xsi:type="dcterms:W3CDTF">2014-10-29T21:21:00Z</dcterms:created>
  <dcterms:modified xsi:type="dcterms:W3CDTF">2020-04-27T08:24:00Z</dcterms:modified>
</cp:coreProperties>
</file>